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EB6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B69F2E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99769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687A5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13D6D62" w14:textId="034FEAE4" w:rsidR="006E048F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E048F">
        <w:rPr>
          <w:rFonts w:ascii="Garamond" w:hAnsi="Garamond"/>
          <w:b/>
        </w:rPr>
        <w:t>DELLA FORNITURA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</w:p>
    <w:p w14:paraId="5F2B425C" w14:textId="2BF2CEC6" w:rsidR="00EB6212" w:rsidRPr="002D17D6" w:rsidRDefault="006E048F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“</w:t>
      </w:r>
      <w:r w:rsidRPr="009E4555">
        <w:rPr>
          <w:rFonts w:ascii="Garamond" w:hAnsi="Garamond"/>
          <w:b/>
        </w:rPr>
        <w:t>KIT</w:t>
      </w:r>
      <w:r>
        <w:rPr>
          <w:rFonts w:ascii="Garamond" w:hAnsi="Garamond"/>
          <w:b/>
        </w:rPr>
        <w:t xml:space="preserve"> </w:t>
      </w:r>
      <w:r w:rsidRPr="009E4555">
        <w:rPr>
          <w:rFonts w:ascii="Garamond" w:hAnsi="Garamond"/>
          <w:b/>
        </w:rPr>
        <w:t>TELECAMERE SPEED DOME</w:t>
      </w:r>
      <w:r>
        <w:rPr>
          <w:rFonts w:ascii="Garamond" w:hAnsi="Garamond"/>
          <w:b/>
        </w:rPr>
        <w:t>”</w:t>
      </w:r>
    </w:p>
    <w:p w14:paraId="4D97BE8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CB8D698" w14:textId="4362D23A" w:rsidR="006E048F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</w:t>
      </w:r>
      <w:r w:rsidR="006E048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Contratto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>avente ad oggetto la fornitura di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>Kit Telecamere Speed Dome da inserire nel sistema di videosorveglianza per il monitoraggio del traffico</w:t>
      </w:r>
      <w:r w:rsidR="006E048F">
        <w:rPr>
          <w:rFonts w:ascii="Garamond" w:hAnsi="Garamond"/>
          <w:color w:val="000000"/>
        </w:rPr>
        <w:t>.</w:t>
      </w:r>
    </w:p>
    <w:p w14:paraId="242BE5D8" w14:textId="77777777" w:rsidR="006E048F" w:rsidRDefault="006E048F" w:rsidP="002D17D6">
      <w:pPr>
        <w:jc w:val="both"/>
        <w:rPr>
          <w:rFonts w:ascii="Garamond" w:hAnsi="Garamond"/>
          <w:color w:val="000000"/>
        </w:rPr>
      </w:pPr>
    </w:p>
    <w:p w14:paraId="2DE50481" w14:textId="77777777" w:rsidR="006E048F" w:rsidRPr="002D17D6" w:rsidRDefault="006E048F" w:rsidP="002D17D6">
      <w:pPr>
        <w:jc w:val="both"/>
        <w:rPr>
          <w:rFonts w:ascii="Garamond" w:hAnsi="Garamond"/>
          <w:b/>
        </w:rPr>
      </w:pPr>
    </w:p>
    <w:p w14:paraId="3DD326C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882CAB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CA80AC6" w14:textId="35D2979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55B239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155C39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23D3F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2BF2A8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ACE6BF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116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217DF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D652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121BD6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6C04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700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CB6A0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4AEF85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7AEA9E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187794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5447661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E7E3C0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BD2D69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27FB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FF2368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51FE1E4D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CDD61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73FD58D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466E3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DFE6D9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C0577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E8168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FB4BF30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4176A3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153497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042C9" wp14:editId="43CEDCF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A9E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335AFD2" w14:textId="77777777" w:rsidR="00694C58" w:rsidRPr="002D17D6" w:rsidRDefault="00694C58">
      <w:pPr>
        <w:jc w:val="both"/>
        <w:rPr>
          <w:rFonts w:ascii="Garamond" w:hAnsi="Garamond"/>
        </w:rPr>
      </w:pPr>
    </w:p>
    <w:p w14:paraId="4DA6EC7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17CAA7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9B5A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FFA168" wp14:editId="76DFFD0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6DB311D" w14:textId="77777777" w:rsidR="00694C58" w:rsidRPr="002D17D6" w:rsidRDefault="00694C58">
      <w:pPr>
        <w:jc w:val="both"/>
        <w:rPr>
          <w:rFonts w:ascii="Garamond" w:hAnsi="Garamond"/>
        </w:rPr>
      </w:pPr>
    </w:p>
    <w:p w14:paraId="01F817C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5B5ED63" w14:textId="77777777" w:rsidR="00215C73" w:rsidRPr="002D17D6" w:rsidRDefault="00215C73">
      <w:pPr>
        <w:jc w:val="both"/>
        <w:rPr>
          <w:rFonts w:ascii="Garamond" w:hAnsi="Garamond"/>
        </w:rPr>
      </w:pPr>
    </w:p>
    <w:p w14:paraId="4F60C7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AE544" wp14:editId="793A0E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7D69C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D671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3D026A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6810D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59D93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62C3" wp14:editId="312FBDC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D743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23EF3B7F" w14:textId="77777777" w:rsidR="00E71615" w:rsidRPr="002D17D6" w:rsidRDefault="00E71615">
      <w:pPr>
        <w:jc w:val="both"/>
        <w:rPr>
          <w:rFonts w:ascii="Garamond" w:hAnsi="Garamond"/>
        </w:rPr>
      </w:pPr>
    </w:p>
    <w:p w14:paraId="2BCA3E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BFD8F5" w14:textId="77777777" w:rsidR="00694C58" w:rsidRPr="002D17D6" w:rsidRDefault="00694C58">
      <w:pPr>
        <w:jc w:val="both"/>
        <w:rPr>
          <w:rFonts w:ascii="Garamond" w:hAnsi="Garamond"/>
        </w:rPr>
      </w:pPr>
    </w:p>
    <w:p w14:paraId="42F2E09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9F7D96" w14:textId="77777777" w:rsidR="00215C73" w:rsidRPr="002D17D6" w:rsidRDefault="00215C73">
      <w:pPr>
        <w:jc w:val="both"/>
        <w:rPr>
          <w:rFonts w:ascii="Garamond" w:hAnsi="Garamond"/>
        </w:rPr>
      </w:pPr>
    </w:p>
    <w:p w14:paraId="53A1D72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FC366" wp14:editId="1947E6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12DA1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2C8EAF0" w14:textId="77777777" w:rsidR="00221BDE" w:rsidRDefault="00221BDE">
      <w:pPr>
        <w:jc w:val="both"/>
        <w:rPr>
          <w:rFonts w:ascii="Garamond" w:hAnsi="Garamond"/>
        </w:rPr>
      </w:pPr>
    </w:p>
    <w:p w14:paraId="70E9A9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276C3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66F696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93A" wp14:editId="1ABA1AE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FC8D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B2B4BB6" w14:textId="77777777" w:rsidR="00274C82" w:rsidRPr="002D17D6" w:rsidRDefault="00274C82">
      <w:pPr>
        <w:jc w:val="both"/>
        <w:rPr>
          <w:rFonts w:ascii="Garamond" w:hAnsi="Garamond"/>
        </w:rPr>
      </w:pPr>
    </w:p>
    <w:p w14:paraId="7704874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3C6292D" w14:textId="77777777" w:rsidR="00221BDE" w:rsidRPr="002D17D6" w:rsidRDefault="00221BDE">
      <w:pPr>
        <w:jc w:val="both"/>
        <w:rPr>
          <w:rFonts w:ascii="Garamond" w:hAnsi="Garamond"/>
        </w:rPr>
      </w:pPr>
    </w:p>
    <w:p w14:paraId="6426655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30D5" wp14:editId="32AC485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2C3EE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00B553C" w14:textId="77777777" w:rsidR="00221BDE" w:rsidRPr="002D17D6" w:rsidRDefault="00221BDE">
      <w:pPr>
        <w:jc w:val="both"/>
        <w:rPr>
          <w:rFonts w:ascii="Garamond" w:hAnsi="Garamond"/>
        </w:rPr>
      </w:pPr>
    </w:p>
    <w:p w14:paraId="3DD1BE5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7F8D0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2534B8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085FE32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7590D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C4174C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62A8BE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945F602" w14:textId="73EC6E8B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3F1E02">
        <w:rPr>
          <w:rFonts w:ascii="Garamond" w:hAnsi="Garamond" w:cs="Times New Roman"/>
          <w:color w:val="000000"/>
          <w:sz w:val="24"/>
          <w:szCs w:val="24"/>
        </w:rPr>
        <w:t xml:space="preserve"> di cui al Punto 7 dell’Avviso di Indagine di mercato, in particolare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BFB8384" w14:textId="05E0B05B" w:rsidR="004E128E" w:rsidRDefault="006E048F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</w:p>
    <w:p w14:paraId="329825D7" w14:textId="77777777" w:rsidR="006E048F" w:rsidRPr="006E048F" w:rsidRDefault="006E048F" w:rsidP="006E048F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requisiti, ai sensi dell’art. 83 del Codice:</w:t>
      </w:r>
    </w:p>
    <w:p w14:paraId="30E650AE" w14:textId="77777777" w:rsidR="006E048F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5CE6D1A9" w14:textId="77777777" w:rsidR="006E048F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3F1E02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>Fatturato globale medio annuo riferito agli ultimi n. 3 esercizi finanziari disponibili non inferiore ad € 316.500,00 IVA esclusa;</w:t>
      </w:r>
    </w:p>
    <w:p w14:paraId="6E39FE29" w14:textId="77777777" w:rsidR="006E048F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3F1E02">
        <w:rPr>
          <w:rFonts w:ascii="Garamond" w:hAnsi="Garamond" w:cs="Times New Roman"/>
          <w:iCs/>
          <w:color w:val="000000"/>
          <w:sz w:val="24"/>
          <w:szCs w:val="24"/>
        </w:rPr>
        <w:t>Aver eseguito, negli ultimi n. 3 esercizi finanziari almeno due contratti per forniture analoghe a telecamere del valore cumulativo almeno pari ad € 100.000,00 oneri fiscali esclusi;</w:t>
      </w:r>
    </w:p>
    <w:p w14:paraId="0483E542" w14:textId="1E062EB1" w:rsidR="004E1C91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3F1E02">
        <w:rPr>
          <w:rFonts w:ascii="Garamond" w:hAnsi="Garamond" w:cs="Times New Roman"/>
          <w:iCs/>
          <w:color w:val="000000"/>
          <w:sz w:val="24"/>
          <w:szCs w:val="24"/>
        </w:rPr>
        <w:t>Possesso di una valutazione di conformità del proprio sistema di gestione della qualità alla norma UNI EN ISO 9001:2015 idonea, pertinente e proporzionata all’oggetto dell’appalto.</w:t>
      </w:r>
      <w:r w:rsidRPr="003F1E02" w:rsidDel="006E048F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</w:p>
    <w:p w14:paraId="52FEB7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0D618EA" w14:textId="362041E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BA61D0">
        <w:rPr>
          <w:rFonts w:ascii="Garamond" w:hAnsi="Garamond" w:cs="Times New Roman"/>
          <w:color w:val="000000"/>
          <w:sz w:val="24"/>
          <w:szCs w:val="24"/>
        </w:rPr>
        <w:t>3.b</w:t>
      </w:r>
      <w:r w:rsidR="004E1C91">
        <w:rPr>
          <w:rFonts w:ascii="Garamond" w:hAnsi="Garamond" w:cs="Times New Roman"/>
          <w:color w:val="000000"/>
          <w:sz w:val="24"/>
          <w:szCs w:val="24"/>
        </w:rPr>
        <w:t>.</w:t>
      </w:r>
      <w:r w:rsidR="00BA61D0">
        <w:rPr>
          <w:rFonts w:ascii="Garamond" w:hAnsi="Garamond" w:cs="Times New Roman"/>
          <w:color w:val="000000"/>
          <w:sz w:val="24"/>
          <w:szCs w:val="24"/>
        </w:rPr>
        <w:t>ii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086828F" w14:textId="4FA72A43" w:rsidR="00A920A9" w:rsidRPr="00BA61D0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A61D0">
        <w:rPr>
          <w:rFonts w:ascii="Garamond" w:hAnsi="Garamond" w:cs="Times New Roman"/>
          <w:color w:val="000000"/>
          <w:sz w:val="24"/>
          <w:szCs w:val="24"/>
        </w:rPr>
        <w:t>.iii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A61D0"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6E77451E" w14:textId="4E98E6EE" w:rsidR="00BA61D0" w:rsidRPr="00BA61D0" w:rsidRDefault="00BA61D0" w:rsidP="00BA61D0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</w:t>
      </w:r>
      <w:r>
        <w:rPr>
          <w:rFonts w:ascii="Garamond" w:hAnsi="Garamond" w:cs="Times New Roman"/>
          <w:color w:val="000000"/>
          <w:sz w:val="24"/>
          <w:szCs w:val="24"/>
        </w:rPr>
        <w:t>v</w:t>
      </w:r>
      <w:r>
        <w:rPr>
          <w:rFonts w:ascii="Garamond" w:hAnsi="Garamond" w:cs="Times New Roman"/>
          <w:color w:val="000000"/>
          <w:sz w:val="24"/>
          <w:szCs w:val="24"/>
        </w:rPr>
        <w:t>) è posseduto …………………;</w:t>
      </w:r>
      <w:bookmarkStart w:id="0" w:name="_GoBack"/>
      <w:bookmarkEnd w:id="0"/>
    </w:p>
    <w:p w14:paraId="434B483E" w14:textId="493860DE" w:rsidR="00EE5862" w:rsidRDefault="00EE5862" w:rsidP="006D386B"/>
    <w:p w14:paraId="3251C509" w14:textId="2F74573E" w:rsidR="002C2EE3" w:rsidRPr="002D17D6" w:rsidRDefault="002C2EE3">
      <w:pPr>
        <w:jc w:val="both"/>
        <w:rPr>
          <w:rFonts w:ascii="Garamond" w:hAnsi="Garamond"/>
        </w:rPr>
      </w:pPr>
    </w:p>
    <w:p w14:paraId="0600B880" w14:textId="77777777" w:rsidR="002C2EE3" w:rsidRPr="002D17D6" w:rsidRDefault="002C2EE3">
      <w:pPr>
        <w:jc w:val="both"/>
        <w:rPr>
          <w:rFonts w:ascii="Garamond" w:hAnsi="Garamond"/>
        </w:rPr>
      </w:pPr>
    </w:p>
    <w:p w14:paraId="64B2AB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57915CE" w14:textId="77777777" w:rsidR="00694C58" w:rsidRDefault="00694C58">
      <w:pPr>
        <w:jc w:val="both"/>
        <w:rPr>
          <w:rFonts w:ascii="Garamond" w:hAnsi="Garamond"/>
        </w:rPr>
      </w:pPr>
    </w:p>
    <w:p w14:paraId="014660B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3F9475E" w14:textId="77777777" w:rsidR="00694C58" w:rsidRPr="004E512D" w:rsidRDefault="004E69D6" w:rsidP="006E048F">
      <w:pPr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33906F" w14:textId="77777777" w:rsidR="00D14364" w:rsidRPr="002D17D6" w:rsidRDefault="00D14364" w:rsidP="006E048F">
      <w:pPr>
        <w:jc w:val="both"/>
        <w:rPr>
          <w:rFonts w:ascii="Garamond" w:hAnsi="Garamond"/>
          <w:b/>
        </w:rPr>
      </w:pPr>
    </w:p>
    <w:p w14:paraId="0E38A28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E048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E048F">
        <w:rPr>
          <w:rFonts w:ascii="Garamond" w:hAnsi="Garamond"/>
          <w:b/>
        </w:rPr>
        <w:t>raggruppande</w:t>
      </w:r>
      <w:proofErr w:type="spellEnd"/>
      <w:r w:rsidRPr="006E048F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F852" w14:textId="77777777" w:rsidR="007953E1" w:rsidRDefault="007953E1">
      <w:r>
        <w:separator/>
      </w:r>
    </w:p>
  </w:endnote>
  <w:endnote w:type="continuationSeparator" w:id="0">
    <w:p w14:paraId="19B06D94" w14:textId="77777777" w:rsidR="007953E1" w:rsidRDefault="007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EB90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C52D000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ADA0C" w14:textId="77777777" w:rsidR="007953E1" w:rsidRDefault="007953E1">
      <w:r>
        <w:separator/>
      </w:r>
    </w:p>
  </w:footnote>
  <w:footnote w:type="continuationSeparator" w:id="0">
    <w:p w14:paraId="4B327B22" w14:textId="77777777" w:rsidR="007953E1" w:rsidRDefault="007953E1">
      <w:r>
        <w:continuationSeparator/>
      </w:r>
    </w:p>
  </w:footnote>
  <w:footnote w:id="1">
    <w:p w14:paraId="4C8A9D11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19D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7E029C9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C349486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E02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E048F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53E1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0581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61D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2D18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936BC"/>
  <w15:docId w15:val="{A2E606BF-CF91-41BB-B752-772F7F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4E0F-1D22-4CA9-AEEB-99EA0950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Tascone, Federico</cp:lastModifiedBy>
  <cp:revision>19</cp:revision>
  <cp:lastPrinted>2017-12-18T15:12:00Z</cp:lastPrinted>
  <dcterms:created xsi:type="dcterms:W3CDTF">2019-01-30T10:22:00Z</dcterms:created>
  <dcterms:modified xsi:type="dcterms:W3CDTF">2019-12-11T11:55:00Z</dcterms:modified>
</cp:coreProperties>
</file>